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38E" w:rsidRDefault="00E5438E" w:rsidP="00012E66">
      <w:pPr>
        <w:pStyle w:val="a3"/>
        <w:spacing w:before="69" w:line="276" w:lineRule="auto"/>
        <w:ind w:left="0"/>
      </w:pPr>
      <w:r>
        <w:t xml:space="preserve">Аннотация к </w:t>
      </w:r>
      <w:r>
        <w:t>рабоче</w:t>
      </w:r>
      <w:bookmarkStart w:id="0" w:name="_GoBack"/>
      <w:bookmarkEnd w:id="0"/>
      <w:r>
        <w:t>й программе по физике</w:t>
      </w:r>
      <w:r>
        <w:t xml:space="preserve"> </w:t>
      </w:r>
      <w:r w:rsidRPr="00F044AF">
        <w:t>10-</w:t>
      </w:r>
      <w:r w:rsidRPr="00F044AF">
        <w:rPr>
          <w:w w:val="105"/>
        </w:rPr>
        <w:t>11</w:t>
      </w:r>
      <w:r>
        <w:rPr>
          <w:i w:val="0"/>
          <w:w w:val="105"/>
        </w:rPr>
        <w:t xml:space="preserve"> </w:t>
      </w:r>
      <w:r>
        <w:rPr>
          <w:w w:val="105"/>
        </w:rPr>
        <w:t>класс</w:t>
      </w:r>
    </w:p>
    <w:p w:rsidR="00325B33" w:rsidRPr="00325B33" w:rsidRDefault="00325B33" w:rsidP="00325B33">
      <w:pPr>
        <w:pStyle w:val="1"/>
        <w:shd w:val="clear" w:color="auto" w:fill="auto"/>
        <w:ind w:firstLine="440"/>
        <w:jc w:val="both"/>
        <w:rPr>
          <w:sz w:val="24"/>
          <w:szCs w:val="24"/>
        </w:rPr>
      </w:pPr>
      <w:r w:rsidRPr="00325B33">
        <w:rPr>
          <w:sz w:val="24"/>
          <w:szCs w:val="24"/>
        </w:rPr>
        <w:t xml:space="preserve">Предлагаемая рабочая программа по физике для средней (полной) общеобразовательной школы реализуется при использовании учебников «ФИЗИКА» для 10 и 11 классов линии «Классический курс» авторов Г. Я. Мякишева, Б. Б. </w:t>
      </w:r>
      <w:proofErr w:type="spellStart"/>
      <w:r w:rsidRPr="00325B33">
        <w:rPr>
          <w:sz w:val="24"/>
          <w:szCs w:val="24"/>
        </w:rPr>
        <w:t>Буховцева</w:t>
      </w:r>
      <w:proofErr w:type="spellEnd"/>
      <w:r w:rsidRPr="00325B33">
        <w:rPr>
          <w:sz w:val="24"/>
          <w:szCs w:val="24"/>
        </w:rPr>
        <w:t xml:space="preserve">, Н. Н. Сотского, В. М. </w:t>
      </w:r>
      <w:proofErr w:type="spellStart"/>
      <w:r w:rsidRPr="00325B33">
        <w:rPr>
          <w:sz w:val="24"/>
          <w:szCs w:val="24"/>
        </w:rPr>
        <w:t>Чаругина</w:t>
      </w:r>
      <w:proofErr w:type="spellEnd"/>
      <w:r w:rsidRPr="00325B33">
        <w:rPr>
          <w:sz w:val="24"/>
          <w:szCs w:val="24"/>
        </w:rPr>
        <w:t xml:space="preserve"> под редакцией Н. А. Парфентьевой.</w:t>
      </w:r>
    </w:p>
    <w:p w:rsidR="00325B33" w:rsidRPr="00325B33" w:rsidRDefault="00325B33" w:rsidP="00325B33">
      <w:pPr>
        <w:pStyle w:val="1"/>
        <w:shd w:val="clear" w:color="auto" w:fill="auto"/>
        <w:ind w:firstLine="440"/>
        <w:jc w:val="both"/>
        <w:rPr>
          <w:sz w:val="24"/>
          <w:szCs w:val="24"/>
        </w:rPr>
      </w:pPr>
      <w:r w:rsidRPr="00325B33">
        <w:rPr>
          <w:sz w:val="24"/>
          <w:szCs w:val="24"/>
        </w:rPr>
        <w:t>Программа составлена на основе:</w:t>
      </w:r>
    </w:p>
    <w:p w:rsidR="00325B33" w:rsidRPr="00325B33" w:rsidRDefault="00325B33" w:rsidP="00325B33">
      <w:pPr>
        <w:pStyle w:val="1"/>
        <w:numPr>
          <w:ilvl w:val="0"/>
          <w:numId w:val="1"/>
        </w:numPr>
        <w:shd w:val="clear" w:color="auto" w:fill="auto"/>
        <w:tabs>
          <w:tab w:val="left" w:pos="858"/>
        </w:tabs>
        <w:spacing w:after="0"/>
        <w:ind w:firstLine="440"/>
        <w:jc w:val="both"/>
        <w:rPr>
          <w:sz w:val="24"/>
          <w:szCs w:val="24"/>
        </w:rPr>
      </w:pPr>
      <w:r w:rsidRPr="00325B33">
        <w:rPr>
          <w:sz w:val="24"/>
          <w:szCs w:val="24"/>
        </w:rPr>
        <w:t>требований к результатам освоения основной образовательной программы среднего общего образования (ООП СОО), представленных в Федеральном государственном образовательном стандарте (ФГОС) среднего общего образования;</w:t>
      </w:r>
    </w:p>
    <w:p w:rsidR="00325B33" w:rsidRPr="00325B33" w:rsidRDefault="00325B33" w:rsidP="00325B33">
      <w:pPr>
        <w:pStyle w:val="1"/>
        <w:numPr>
          <w:ilvl w:val="0"/>
          <w:numId w:val="1"/>
        </w:numPr>
        <w:shd w:val="clear" w:color="auto" w:fill="auto"/>
        <w:tabs>
          <w:tab w:val="left" w:pos="858"/>
        </w:tabs>
        <w:ind w:firstLine="440"/>
        <w:jc w:val="both"/>
        <w:rPr>
          <w:sz w:val="24"/>
          <w:szCs w:val="24"/>
        </w:rPr>
      </w:pPr>
      <w:r w:rsidRPr="00325B33">
        <w:rPr>
          <w:sz w:val="24"/>
          <w:szCs w:val="24"/>
        </w:rPr>
        <w:t>Примерной основной образовательной программы среднего общего образования.</w:t>
      </w:r>
    </w:p>
    <w:p w:rsidR="00325B33" w:rsidRPr="00325B33" w:rsidRDefault="00325B33" w:rsidP="00325B33">
      <w:pPr>
        <w:pStyle w:val="1"/>
        <w:shd w:val="clear" w:color="auto" w:fill="auto"/>
        <w:ind w:firstLine="440"/>
        <w:jc w:val="both"/>
        <w:rPr>
          <w:sz w:val="24"/>
          <w:szCs w:val="24"/>
        </w:rPr>
      </w:pPr>
      <w:r w:rsidRPr="00325B33">
        <w:rPr>
          <w:sz w:val="24"/>
          <w:szCs w:val="24"/>
        </w:rPr>
        <w:t>В ней также учтены основные идеи и положения программы формирования и развития универсальных учебных действий для среднего (полного) общего образования и соблюдена преемственность с примерной программой по физике для основного общего образования.</w:t>
      </w:r>
    </w:p>
    <w:p w:rsidR="00325B33" w:rsidRPr="00325B33" w:rsidRDefault="00325B33" w:rsidP="00325B33">
      <w:pPr>
        <w:pStyle w:val="1"/>
        <w:shd w:val="clear" w:color="auto" w:fill="auto"/>
        <w:ind w:firstLine="440"/>
        <w:jc w:val="both"/>
        <w:rPr>
          <w:sz w:val="24"/>
          <w:szCs w:val="24"/>
        </w:rPr>
      </w:pPr>
      <w:r w:rsidRPr="00325B33">
        <w:rPr>
          <w:sz w:val="24"/>
          <w:szCs w:val="24"/>
        </w:rPr>
        <w:t>В рабочей программе для старшей школы предусмотрено развитие всех основных видов деятельности, представленных в программе основного общего образования.</w:t>
      </w:r>
    </w:p>
    <w:p w:rsidR="00325B33" w:rsidRPr="00325B33" w:rsidRDefault="00325B33" w:rsidP="00325B33">
      <w:pPr>
        <w:pStyle w:val="1"/>
        <w:shd w:val="clear" w:color="auto" w:fill="auto"/>
        <w:ind w:firstLine="440"/>
        <w:jc w:val="both"/>
        <w:rPr>
          <w:sz w:val="24"/>
          <w:szCs w:val="24"/>
        </w:rPr>
      </w:pPr>
      <w:r w:rsidRPr="00325B33">
        <w:rPr>
          <w:sz w:val="24"/>
          <w:szCs w:val="24"/>
        </w:rPr>
        <w:t>Особенности программы состоят в следующем:</w:t>
      </w:r>
    </w:p>
    <w:p w:rsidR="00325B33" w:rsidRPr="00325B33" w:rsidRDefault="00325B33" w:rsidP="00325B33">
      <w:pPr>
        <w:pStyle w:val="1"/>
        <w:numPr>
          <w:ilvl w:val="0"/>
          <w:numId w:val="1"/>
        </w:numPr>
        <w:shd w:val="clear" w:color="auto" w:fill="auto"/>
        <w:tabs>
          <w:tab w:val="left" w:pos="858"/>
        </w:tabs>
        <w:spacing w:after="0"/>
        <w:ind w:firstLine="440"/>
        <w:jc w:val="both"/>
        <w:rPr>
          <w:sz w:val="24"/>
          <w:szCs w:val="24"/>
        </w:rPr>
      </w:pPr>
      <w:r w:rsidRPr="00325B33">
        <w:rPr>
          <w:sz w:val="24"/>
          <w:szCs w:val="24"/>
        </w:rPr>
        <w:t>основное содержание курса ориентировано на освоение Фундаментального ядра содержания физического образования;</w:t>
      </w:r>
    </w:p>
    <w:p w:rsidR="00325B33" w:rsidRPr="00325B33" w:rsidRDefault="00325B33" w:rsidP="00325B33">
      <w:pPr>
        <w:pStyle w:val="1"/>
        <w:numPr>
          <w:ilvl w:val="0"/>
          <w:numId w:val="1"/>
        </w:numPr>
        <w:shd w:val="clear" w:color="auto" w:fill="auto"/>
        <w:tabs>
          <w:tab w:val="left" w:pos="867"/>
        </w:tabs>
        <w:spacing w:after="0"/>
        <w:ind w:firstLine="440"/>
        <w:jc w:val="both"/>
        <w:rPr>
          <w:sz w:val="24"/>
          <w:szCs w:val="24"/>
        </w:rPr>
      </w:pPr>
      <w:r w:rsidRPr="00325B33">
        <w:rPr>
          <w:sz w:val="24"/>
          <w:szCs w:val="24"/>
        </w:rPr>
        <w:t>основное содержание курса представлено для базового и углублённого уровней изучения физики;</w:t>
      </w:r>
    </w:p>
    <w:p w:rsidR="00325B33" w:rsidRPr="00325B33" w:rsidRDefault="00325B33" w:rsidP="00325B33">
      <w:pPr>
        <w:pStyle w:val="1"/>
        <w:numPr>
          <w:ilvl w:val="0"/>
          <w:numId w:val="1"/>
        </w:numPr>
        <w:shd w:val="clear" w:color="auto" w:fill="auto"/>
        <w:tabs>
          <w:tab w:val="left" w:pos="858"/>
        </w:tabs>
        <w:spacing w:after="0"/>
        <w:ind w:firstLine="440"/>
        <w:jc w:val="both"/>
        <w:rPr>
          <w:sz w:val="24"/>
          <w:szCs w:val="24"/>
        </w:rPr>
      </w:pPr>
      <w:r w:rsidRPr="00325B33">
        <w:rPr>
          <w:sz w:val="24"/>
          <w:szCs w:val="24"/>
        </w:rPr>
        <w:t>объём и глубина изучения учебного материала определяются основным содержанием курса и требованиями к результатам освоения основной образовательной программы и получают дальнейшую конкретизацию в примерном тематическом планировании;</w:t>
      </w:r>
    </w:p>
    <w:p w:rsidR="00325B33" w:rsidRPr="00325B33" w:rsidRDefault="00325B33" w:rsidP="00325B33">
      <w:pPr>
        <w:pStyle w:val="1"/>
        <w:numPr>
          <w:ilvl w:val="0"/>
          <w:numId w:val="1"/>
        </w:numPr>
        <w:shd w:val="clear" w:color="auto" w:fill="auto"/>
        <w:tabs>
          <w:tab w:val="left" w:pos="858"/>
        </w:tabs>
        <w:spacing w:after="0"/>
        <w:ind w:firstLine="440"/>
        <w:jc w:val="both"/>
        <w:rPr>
          <w:sz w:val="24"/>
          <w:szCs w:val="24"/>
        </w:rPr>
      </w:pPr>
      <w:r w:rsidRPr="00325B33">
        <w:rPr>
          <w:sz w:val="24"/>
          <w:szCs w:val="24"/>
        </w:rPr>
        <w:t>основное содержание курса и примерное тематическое планирование определяют содержание и виды деятельности, которые должны быть освоены обучающимися при изучении физики на базовом и углублённом уровнях;</w:t>
      </w:r>
    </w:p>
    <w:p w:rsidR="00325B33" w:rsidRPr="00325B33" w:rsidRDefault="00325B33" w:rsidP="00325B33">
      <w:pPr>
        <w:pStyle w:val="1"/>
        <w:numPr>
          <w:ilvl w:val="0"/>
          <w:numId w:val="1"/>
        </w:numPr>
        <w:shd w:val="clear" w:color="auto" w:fill="auto"/>
        <w:tabs>
          <w:tab w:val="left" w:pos="858"/>
        </w:tabs>
        <w:spacing w:after="40"/>
        <w:ind w:firstLine="440"/>
        <w:jc w:val="both"/>
        <w:rPr>
          <w:sz w:val="24"/>
          <w:szCs w:val="24"/>
        </w:rPr>
      </w:pPr>
      <w:r w:rsidRPr="00325B33">
        <w:rPr>
          <w:sz w:val="24"/>
          <w:szCs w:val="24"/>
        </w:rPr>
        <w:t>в программе содержится примерный перечень лабораторных и практических работ, не все из которых обязательны для выполнения; учитель может выбрать из них те, для проведения которых есть соответствующие условия в школе.</w:t>
      </w:r>
    </w:p>
    <w:p w:rsidR="00325B33" w:rsidRPr="00325B33" w:rsidRDefault="00325B33" w:rsidP="00325B33">
      <w:pPr>
        <w:pStyle w:val="1"/>
        <w:shd w:val="clear" w:color="auto" w:fill="auto"/>
        <w:spacing w:after="40"/>
        <w:ind w:firstLine="440"/>
        <w:jc w:val="both"/>
        <w:rPr>
          <w:sz w:val="24"/>
          <w:szCs w:val="24"/>
        </w:rPr>
      </w:pPr>
      <w:r w:rsidRPr="00325B33">
        <w:rPr>
          <w:sz w:val="24"/>
          <w:szCs w:val="24"/>
        </w:rPr>
        <w:t>Освоение программы по физике обеспечивает овладение основами учебно-исследовательской деятельности, научными методами решения различных теоретических и практических задач.</w:t>
      </w:r>
    </w:p>
    <w:p w:rsidR="00325B33" w:rsidRPr="00325B33" w:rsidRDefault="00325B33" w:rsidP="00325B33">
      <w:pPr>
        <w:pStyle w:val="1"/>
        <w:shd w:val="clear" w:color="auto" w:fill="auto"/>
        <w:tabs>
          <w:tab w:val="left" w:pos="3768"/>
        </w:tabs>
        <w:spacing w:after="0"/>
        <w:ind w:firstLine="440"/>
        <w:jc w:val="both"/>
        <w:rPr>
          <w:sz w:val="24"/>
          <w:szCs w:val="24"/>
        </w:rPr>
      </w:pPr>
      <w:r w:rsidRPr="00325B33">
        <w:rPr>
          <w:sz w:val="24"/>
          <w:szCs w:val="24"/>
        </w:rPr>
        <w:t xml:space="preserve">Методологической основой ФГОС СОО является </w:t>
      </w:r>
      <w:r>
        <w:rPr>
          <w:sz w:val="24"/>
          <w:szCs w:val="24"/>
        </w:rPr>
        <w:t>системно-</w:t>
      </w:r>
      <w:r>
        <w:rPr>
          <w:sz w:val="24"/>
          <w:szCs w:val="24"/>
        </w:rPr>
        <w:softHyphen/>
      </w:r>
      <w:proofErr w:type="spellStart"/>
      <w:r>
        <w:rPr>
          <w:sz w:val="24"/>
          <w:szCs w:val="24"/>
        </w:rPr>
        <w:t>деятельностный</w:t>
      </w:r>
      <w:proofErr w:type="spellEnd"/>
      <w:r>
        <w:rPr>
          <w:sz w:val="24"/>
          <w:szCs w:val="24"/>
        </w:rPr>
        <w:t xml:space="preserve"> подход. </w:t>
      </w:r>
      <w:r w:rsidRPr="00325B33">
        <w:rPr>
          <w:sz w:val="24"/>
          <w:szCs w:val="24"/>
        </w:rPr>
        <w:t>Основные виды учебной деятельности,</w:t>
      </w:r>
      <w:r>
        <w:rPr>
          <w:sz w:val="24"/>
          <w:szCs w:val="24"/>
        </w:rPr>
        <w:t xml:space="preserve"> </w:t>
      </w:r>
      <w:r w:rsidRPr="00325B33">
        <w:rPr>
          <w:sz w:val="24"/>
          <w:szCs w:val="24"/>
        </w:rPr>
        <w:t>представленные в тематическом планировании данной рабочей программы, позволяют строить процесс обучения на основе данного подхода. В результате компетенции, сформированные в школе при изучении физики, могут впоследствии переноситься учащимися на любые жизненные ситуации.</w:t>
      </w:r>
    </w:p>
    <w:p w:rsidR="00E5438E" w:rsidRPr="00325B33" w:rsidRDefault="00325B33" w:rsidP="00325B33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325B33">
        <w:rPr>
          <w:rFonts w:ascii="Times New Roman" w:hAnsi="Times New Roman" w:cs="Times New Roman"/>
          <w:sz w:val="24"/>
          <w:szCs w:val="24"/>
        </w:rPr>
        <w:t>Данная рабочая программа по физике для базового уровня составлена из расчёта 136 ч за два года обучения (по 2 ч в неделю в 10 и 11 классах); в программе учтено 10% резервного времени.</w:t>
      </w:r>
    </w:p>
    <w:sectPr w:rsidR="00E5438E" w:rsidRPr="00325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344D"/>
    <w:multiLevelType w:val="multilevel"/>
    <w:tmpl w:val="6778F3E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CC0"/>
    <w:rsid w:val="00012E66"/>
    <w:rsid w:val="00205DED"/>
    <w:rsid w:val="00325B33"/>
    <w:rsid w:val="004D4CC0"/>
    <w:rsid w:val="00E54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43329"/>
  <w15:chartTrackingRefBased/>
  <w15:docId w15:val="{5C5D9DA2-CE8B-48AA-98AB-D74EFDB9F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"/>
    <w:qFormat/>
    <w:rsid w:val="00E5438E"/>
    <w:pPr>
      <w:widowControl w:val="0"/>
      <w:autoSpaceDE w:val="0"/>
      <w:autoSpaceDN w:val="0"/>
      <w:spacing w:before="4" w:after="0" w:line="240" w:lineRule="auto"/>
      <w:ind w:left="2221" w:right="1815"/>
      <w:jc w:val="center"/>
    </w:pPr>
    <w:rPr>
      <w:rFonts w:ascii="Times New Roman" w:eastAsia="Times New Roman" w:hAnsi="Times New Roman" w:cs="Times New Roman"/>
      <w:b/>
      <w:bCs/>
      <w:i/>
      <w:sz w:val="28"/>
      <w:szCs w:val="28"/>
    </w:rPr>
  </w:style>
  <w:style w:type="character" w:customStyle="1" w:styleId="a4">
    <w:name w:val="Заголовок Знак"/>
    <w:basedOn w:val="a0"/>
    <w:link w:val="a3"/>
    <w:uiPriority w:val="1"/>
    <w:rsid w:val="00E5438E"/>
    <w:rPr>
      <w:rFonts w:ascii="Times New Roman" w:eastAsia="Times New Roman" w:hAnsi="Times New Roman" w:cs="Times New Roman"/>
      <w:b/>
      <w:bCs/>
      <w:i/>
      <w:sz w:val="28"/>
      <w:szCs w:val="28"/>
    </w:rPr>
  </w:style>
  <w:style w:type="character" w:customStyle="1" w:styleId="a5">
    <w:name w:val="Основной текст_"/>
    <w:basedOn w:val="a0"/>
    <w:link w:val="1"/>
    <w:rsid w:val="00325B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5"/>
    <w:rsid w:val="00325B33"/>
    <w:pPr>
      <w:widowControl w:val="0"/>
      <w:shd w:val="clear" w:color="auto" w:fill="FFFFFF"/>
      <w:spacing w:after="60"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 Spacing"/>
    <w:uiPriority w:val="1"/>
    <w:qFormat/>
    <w:rsid w:val="00325B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402</Words>
  <Characters>2295</Characters>
  <Application>Microsoft Office Word</Application>
  <DocSecurity>0</DocSecurity>
  <Lines>19</Lines>
  <Paragraphs>5</Paragraphs>
  <ScaleCrop>false</ScaleCrop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informatika</dc:creator>
  <cp:keywords/>
  <dc:description/>
  <cp:lastModifiedBy>informatika</cp:lastModifiedBy>
  <cp:revision>4</cp:revision>
  <dcterms:created xsi:type="dcterms:W3CDTF">2020-08-25T18:51:00Z</dcterms:created>
  <dcterms:modified xsi:type="dcterms:W3CDTF">2020-08-25T18:57:00Z</dcterms:modified>
</cp:coreProperties>
</file>